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94" w:rsidRPr="00791594" w:rsidRDefault="00791594" w:rsidP="00791594">
      <w:pPr>
        <w:pStyle w:val="a3"/>
        <w:jc w:val="both"/>
        <w:rPr>
          <w:b/>
          <w:color w:val="000000"/>
          <w:sz w:val="27"/>
          <w:szCs w:val="27"/>
        </w:rPr>
      </w:pPr>
      <w:r w:rsidRPr="00791594">
        <w:rPr>
          <w:b/>
          <w:color w:val="000000"/>
          <w:sz w:val="27"/>
          <w:szCs w:val="27"/>
        </w:rPr>
        <w:t>Ответственность за клевету.</w:t>
      </w:r>
    </w:p>
    <w:p w:rsidR="00791594" w:rsidRDefault="00791594" w:rsidP="00791594">
      <w:pPr>
        <w:pStyle w:val="a3"/>
        <w:jc w:val="both"/>
        <w:rPr>
          <w:color w:val="000000"/>
          <w:sz w:val="27"/>
          <w:szCs w:val="27"/>
        </w:rPr>
      </w:pPr>
      <w:r>
        <w:rPr>
          <w:color w:val="000000"/>
          <w:sz w:val="27"/>
          <w:szCs w:val="27"/>
        </w:rPr>
        <w:t>По общему правилу за клевету, то есть распространение заведомо ложных сведений, порочащих честь и достоинство другого лица или подрывающих его репутацию, предусмотрена административная и уголовная ответственность (ст. 5.61.1 КоАП РФ; ст. 128.1 УК РФ). Федеральный закон от 30.12.2020 № 513-ФЗ «О внесении изменений в Кодекс Российской Федерации об административных правонарушениях» вводится административная ответственность за клевету в отношении юридических лиц (статья 5.61.1 КоАП РФ), клевета, то есть распространение заведомо лож</w:t>
      </w:r>
      <w:bookmarkStart w:id="0" w:name="_GoBack"/>
      <w:bookmarkEnd w:id="0"/>
      <w:r>
        <w:rPr>
          <w:color w:val="000000"/>
          <w:sz w:val="27"/>
          <w:szCs w:val="27"/>
        </w:rPr>
        <w:t>ных сведений, порочащих честь и достоинство другого лица или подрывающих его репутацию санкция данной статьи предусматривает наказание наложение административного штрафа на юридических лиц в размере от пятисот тысяч до трех миллионов рублей.</w:t>
      </w:r>
    </w:p>
    <w:p w:rsidR="00791594" w:rsidRDefault="00791594" w:rsidP="00791594">
      <w:pPr>
        <w:pStyle w:val="a3"/>
        <w:jc w:val="both"/>
        <w:rPr>
          <w:color w:val="000000"/>
          <w:sz w:val="27"/>
          <w:szCs w:val="27"/>
        </w:rPr>
      </w:pPr>
      <w:r>
        <w:rPr>
          <w:color w:val="000000"/>
          <w:sz w:val="27"/>
          <w:szCs w:val="27"/>
        </w:rPr>
        <w:t>Данные изменения вступили в силу 15 января 2021 года.</w:t>
      </w:r>
    </w:p>
    <w:p w:rsidR="00791594" w:rsidRDefault="00791594" w:rsidP="00791594">
      <w:pPr>
        <w:pStyle w:val="a3"/>
        <w:jc w:val="both"/>
        <w:rPr>
          <w:color w:val="000000"/>
          <w:sz w:val="27"/>
          <w:szCs w:val="27"/>
        </w:rPr>
      </w:pPr>
      <w:r>
        <w:rPr>
          <w:color w:val="000000"/>
          <w:sz w:val="27"/>
          <w:szCs w:val="27"/>
        </w:rPr>
        <w:t>Федеральным законом от 30.12.2020 № 538–ФЗ «О внесении изменения в статью 128.1 Уголовного кодекса Российской Федерации» введена уголовная ответственность за клевету в Интернете, а также за клевету в отношении нескольких лиц, в том числе индивидуально не определенных, а также ужесточена ответственность и по другим квалифицирующим признакам ст. 128.1 Уголовного кодекса Российской Федерации. К уголовно 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791594" w:rsidRDefault="00791594" w:rsidP="00791594">
      <w:pPr>
        <w:pStyle w:val="a3"/>
        <w:jc w:val="both"/>
        <w:rPr>
          <w:color w:val="000000"/>
          <w:sz w:val="27"/>
          <w:szCs w:val="27"/>
        </w:rPr>
      </w:pPr>
      <w:r>
        <w:rPr>
          <w:color w:val="000000"/>
          <w:sz w:val="27"/>
          <w:szCs w:val="27"/>
        </w:rPr>
        <w:t>Наказанием за указанное преступление являются: штраф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 Кроме того, квалифицирующий признак «клевета, соединенная с обвинением лица в совершении преступления сексуального характера» заменен на более конкретную формулировку «клевета, соединенная с обвинением лица в совершении преступления против половой неприкосновенности и половой свободы личности».</w:t>
      </w:r>
    </w:p>
    <w:p w:rsidR="00791594" w:rsidRDefault="00791594" w:rsidP="00791594">
      <w:pPr>
        <w:pStyle w:val="a3"/>
        <w:jc w:val="both"/>
        <w:rPr>
          <w:color w:val="000000"/>
          <w:sz w:val="27"/>
          <w:szCs w:val="27"/>
        </w:rPr>
      </w:pPr>
      <w:r>
        <w:rPr>
          <w:color w:val="000000"/>
          <w:sz w:val="27"/>
          <w:szCs w:val="27"/>
        </w:rPr>
        <w:t>Перечень наказаний, установленных за совершение преступлений, предусмотренных квалифицированными составами статьи 128.1 «Клевета» Уголовного кодекса Российской Федерации дополняется такими видами наказаний как принудительные работы, арест, лишение свободы.</w:t>
      </w:r>
    </w:p>
    <w:p w:rsidR="00791594" w:rsidRDefault="00791594" w:rsidP="00791594">
      <w:pPr>
        <w:pStyle w:val="a3"/>
        <w:jc w:val="both"/>
        <w:rPr>
          <w:color w:val="000000"/>
          <w:sz w:val="27"/>
          <w:szCs w:val="27"/>
        </w:rPr>
      </w:pPr>
      <w:r>
        <w:rPr>
          <w:color w:val="000000"/>
          <w:sz w:val="27"/>
          <w:szCs w:val="27"/>
        </w:rPr>
        <w:t>Указанные изменения вступили в силу 10 января 2021 года.</w:t>
      </w:r>
    </w:p>
    <w:p w:rsidR="00B573EB" w:rsidRDefault="00B573EB" w:rsidP="00791594">
      <w:pPr>
        <w:jc w:val="both"/>
      </w:pPr>
    </w:p>
    <w:sectPr w:rsidR="00B57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40"/>
    <w:rsid w:val="00703340"/>
    <w:rsid w:val="00791594"/>
    <w:rsid w:val="00B5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SPecialiST RePack</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2021-04-15T15:22:00Z</dcterms:created>
  <dcterms:modified xsi:type="dcterms:W3CDTF">2021-04-15T15:22:00Z</dcterms:modified>
</cp:coreProperties>
</file>